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7f92a06ed4023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Процессы/Службы/Окна</w:t>
      </w:r>
    </w:p>
    <w:p>
      <w:pPr>
        <w:pStyle w:val="Heading2"/>
      </w:pPr>
      <w:r>
        <w:t>Получить список процессов</w:t>
      </w:r>
    </w:p>
    <w:p>
      <w:pPr>
        <w:pStyle w:val="Normal"/>
      </w:pPr>
      <w:r>
        <w:t>Получить список процессов, запущенных на компьютере пользователя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Фильтр</w:t>
            </w:r>
          </w:p>
        </w:tc>
        <w:tc>
          <w:tcPr>
            <w:tcW w:w="4000" w:type="dxa"/>
          </w:tcPr>
          <w:p>
            <w:r>
              <w:t>[Текст] Текст, используемый для фильтрации процессов. Например: "microsoft"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[Словарь] Словарь содержащий элементы "ID процесса" - "Имя процесса"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Запустить процесс</w:t>
      </w:r>
    </w:p>
    <w:p>
      <w:pPr>
        <w:pStyle w:val="Normal"/>
      </w:pPr>
      <w:r>
        <w:t>Запустить указанный процесс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Путь к файлу</w:t>
            </w:r>
          </w:p>
        </w:tc>
        <w:tc>
          <w:tcPr>
            <w:tcW w:w="4000" w:type="dxa"/>
          </w:tcPr>
          <w:p>
            <w:r>
              <w:t>[Текст] Путь к запускаемому файлу</w:t>
            </w:r>
          </w:p>
        </w:tc>
      </w:tr>
      <w:tr>
        <w:tc>
          <w:tcPr>
            <w:tcW w:w="4000" w:type="dxa"/>
          </w:tcPr>
          <w:p>
            <w:r>
              <w:t>Список аргументов</w:t>
            </w:r>
          </w:p>
        </w:tc>
        <w:tc>
          <w:tcPr>
            <w:tcW w:w="4000" w:type="dxa"/>
          </w:tcPr>
          <w:p>
            <w:r>
              <w:t>[Текст] Список параметров
</w:t>
            </w:r>
          </w:p>
        </w:tc>
      </w:tr>
      <w:tr>
        <w:tc>
          <w:tcPr>
            <w:tcW w:w="4000" w:type="dxa"/>
          </w:tcPr>
          <w:p>
            <w:r>
              <w:t>Рабочая папка</w:t>
            </w:r>
          </w:p>
        </w:tc>
        <w:tc>
          <w:tcPr>
            <w:tcW w:w="4000" w:type="dxa"/>
          </w:tcPr>
          <w:p>
            <w:r>
              <w:t>[Текст] Рабочая директория для запускаемого процесса</w:t>
            </w:r>
          </w:p>
        </w:tc>
      </w:tr>
      <w:tr>
        <w:tc>
          <w:tcPr>
            <w:tcW w:w="4000" w:type="dxa"/>
          </w:tcPr>
          <w:p>
            <w:r>
              <w:t>Стиль окна</w:t>
            </w:r>
          </w:p>
        </w:tc>
        <w:tc>
          <w:tcPr>
            <w:tcW w:w="4000" w:type="dxa"/>
          </w:tcPr>
          <w:p>
            <w:r>
              <w:t>Стиль окна запускаемого процесса</w:t>
            </w:r>
          </w:p>
        </w:tc>
      </w:tr>
      <w:tr>
        <w:tc>
          <w:tcPr>
            <w:tcW w:w="4000" w:type="dxa"/>
          </w:tcPr>
          <w:p>
            <w:r>
              <w:t>Ожидать завершения</w:t>
            </w:r>
          </w:p>
        </w:tc>
        <w:tc>
          <w:tcPr>
            <w:tcW w:w="4000" w:type="dxa"/>
          </w:tcPr>
          <w:p>
            <w:r>
              <w:t>При включении блок будет ожидать завершения работы процесса</w:t>
            </w:r>
          </w:p>
        </w:tc>
      </w:t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в которой хранится идентификатор процесса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Остановить процесс</w:t>
      </w:r>
    </w:p>
    <w:p>
      <w:pPr>
        <w:pStyle w:val="Normal"/>
      </w:pPr>
      <w:r>
        <w:t>Остановить выполнение указанного процесса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Процесс</w:t>
            </w:r>
          </w:p>
        </w:tc>
        <w:tc>
          <w:tcPr>
            <w:tcW w:w="4000" w:type="dxa"/>
          </w:tcPr>
          <w:p>
            <w:r>
              <w:t>[Текст/Число] Имя процесса или ID процесса или значение переменной ProcessID</w:t>
            </w:r>
          </w:p>
        </w:tc>
      </w:tr>
      <w:tr>
        <w:tc>
          <w:tcPr>
            <w:tcW w:w="4000" w:type="dxa"/>
          </w:tcPr>
          <w:p>
            <w:r>
              <w:t>Принудительное завершение</w:t>
            </w:r>
          </w:p>
        </w:tc>
        <w:tc>
          <w:tcPr>
            <w:tcW w:w="4000" w:type="dxa"/>
          </w:tcPr>
          <w:p>
            <w:r>
              <w:t>Если выбрано, то процесс будет закрыт принудительно, иначе процессу будет отправлена команда на закрытие и он сможет сохранить все свои данные</w:t>
            </w:r>
          </w:p>
        </w:tc>
      </w:tr>
      <w:tr>
        <w:tc>
          <w:tcPr>
            <w:tcW w:w="4000" w:type="dxa"/>
          </w:tcPr>
          <w:p>
            <w:r>
              <w:t>Текущая сессия</w:t>
            </w:r>
          </w:p>
        </w:tc>
        <w:tc>
          <w:tcPr>
            <w:tcW w:w="4000" w:type="dxa"/>
          </w:tcPr>
          <w:p>
            <w:r>
              <w:t>При выборе будут закрыты процессы только в текущей сессии. Иначе закрываются процессы всех сессий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Время ожидания в секундах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Найти процесс</w:t>
      </w:r>
    </w:p>
    <w:p>
      <w:pPr>
        <w:pStyle w:val="Normal"/>
      </w:pPr>
      <w:r>
        <w:t>Находит процесс по имени или по заголовку окна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процесса</w:t>
            </w:r>
          </w:p>
        </w:tc>
        <w:tc>
          <w:tcPr>
            <w:tcW w:w="4000" w:type="dxa"/>
          </w:tcPr>
          <w:p>
            <w:r>
              <w:t>[Текст] Имя процесса</w:t>
            </w:r>
          </w:p>
        </w:tc>
      </w:tr>
      <w:tr>
        <w:tc>
          <w:tcPr>
            <w:tcW w:w="4000" w:type="dxa"/>
          </w:tcPr>
          <w:p>
            <w:r>
              <w:t>Заголовок окна</w:t>
            </w:r>
          </w:p>
        </w:tc>
        <w:tc>
          <w:tcPr>
            <w:tcW w:w="4000" w:type="dxa"/>
          </w:tcPr>
          <w:p>
            <w:r>
              <w:t>[Текст] Заголовок окна или его часть. Можно использовать Wildcard</w:t>
            </w:r>
          </w:p>
        </w:tc>
      </w:tr>
      <w:tr>
        <w:tc>
          <w:tcPr>
            <w:tcW w:w="4000" w:type="dxa"/>
          </w:tcPr>
          <w:p>
            <w:r>
              <w:t>Текущий пользователь</w:t>
            </w:r>
          </w:p>
        </w:tc>
        <w:tc>
          <w:tcPr>
            <w:tcW w:w="4000" w:type="dxa"/>
          </w:tcPr>
          <w:p>
            <w:r>
              <w:t>При включении будет производиться поиск процессов только у текущего пользователя</w:t>
            </w:r>
          </w:p>
        </w:tc>
      </w:t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[Число] ID запущенного процесса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Запустить приложение</w:t>
      </w:r>
    </w:p>
    <w:p>
      <w:pPr>
        <w:pStyle w:val="Normal"/>
      </w:pPr>
      <w:r>
        <w:t>Запускает указанное приложение с заданными параметрами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Путь к приложению</w:t>
            </w:r>
          </w:p>
        </w:tc>
        <w:tc>
          <w:tcPr>
            <w:tcW w:w="4000" w:type="dxa"/>
          </w:tcPr>
          <w:p>
            <w:r>
              <w:t>[Текст] Путь к запускаемому приложению или название стандартного приложения (например, "cmd.exe")</w:t>
            </w:r>
          </w:p>
        </w:tc>
      </w:tr>
      <w:tr>
        <w:tc>
          <w:tcPr>
            <w:tcW w:w="4000" w:type="dxa"/>
          </w:tcPr>
          <w:p>
            <w:r>
              <w:t>Параметры</w:t>
            </w:r>
          </w:p>
        </w:tc>
        <w:tc>
          <w:tcPr>
            <w:tcW w:w="4000" w:type="dxa"/>
          </w:tcPr>
          <w:p>
            <w:r>
              <w:t>[Текст] Параметры командной строки, необходимые для запуска приложения, например "-?"</w:t>
            </w:r>
          </w:p>
        </w:tc>
      </w:tr>
      <w:tr>
        <w:tc>
          <w:tcPr>
            <w:tcW w:w="4000" w:type="dxa"/>
          </w:tcPr>
          <w:p>
            <w:r>
              <w:t>Ожидание запуска</w:t>
            </w:r>
          </w:p>
        </w:tc>
        <w:tc>
          <w:tcPr>
            <w:tcW w:w="4000" w:type="dxa"/>
          </w:tcPr>
          <w:p>
            <w:r>
              <w:t>Если выбрано, то работа сценария приостанавливается, пока заданное приложение не запустится полностью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Время ожидания запуска приложения в секундах. Игнорируется, если свойство "Ожидание запуска" не выбрано</w:t>
            </w:r>
          </w:p>
        </w:tc>
      </w:t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Позволяет интерактивно выбрать приложение</w:t>
            </w:r>
          </w:p>
        </w:tc>
      </w:t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Имя переменной-ссылки, в которую будет записан идентификатор запущенного процесса. Помогает управлять этим процессом (например, закрыть), из других блоков. Если в сценарии не запускаются другие процессы, которыми необходимо управлять, рекомендуем оставить значение по умолчанию.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Закрыть приложение</w:t>
      </w:r>
    </w:p>
    <w:p>
      <w:pPr>
        <w:pStyle w:val="Normal"/>
      </w:pPr>
      <w:r>
        <w:t>Закрывает указанное приложение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ID процесса</w:t>
            </w:r>
          </w:p>
        </w:tc>
        <w:tc>
          <w:tcPr>
            <w:tcW w:w="4000" w:type="dxa"/>
          </w:tcPr>
          <w:p>
            <w:r>
              <w:t>[Ссылка] Переменная, содержащая идентификатор процесса, который необходимо закрыть. Этот идентификатор может быть получен с помощью блоков Запустить приложение, Запустить браузер или Получить процесс.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список служб</w:t>
      </w:r>
    </w:p>
    <w:p>
      <w:pPr>
        <w:pStyle w:val="Normal"/>
      </w:pPr>
      <w:r>
        <w:t>Получить список служб, установленных на компьютере пользователя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Фильтр по имени</w:t>
            </w:r>
          </w:p>
        </w:tc>
        <w:tc>
          <w:tcPr>
            <w:tcW w:w="4000" w:type="dxa"/>
          </w:tcPr>
          <w:p>
            <w:r>
              <w:t>[Текст] Текст, используемый для фильтрации служб. Например: "microsoft"</w:t>
            </w:r>
          </w:p>
        </w:tc>
      </w:tr>
      <w:tr>
        <w:tc>
          <w:tcPr>
            <w:tcW w:w="4000" w:type="dxa"/>
          </w:tcPr>
          <w:p>
            <w:r>
              <w:t>Фильтр по статусу</w:t>
            </w:r>
          </w:p>
        </w:tc>
        <w:tc>
          <w:tcPr>
            <w:tcW w:w="4000" w:type="dxa"/>
          </w:tcPr>
          <w:p>
            <w:r>
              <w:t>Статус получаемых служб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Список имен служб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Запустить службу</w:t>
      </w:r>
    </w:p>
    <w:p>
      <w:pPr>
        <w:pStyle w:val="Normal"/>
      </w:pPr>
      <w:r>
        <w:t>Запустить указанную службу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службы</w:t>
            </w:r>
          </w:p>
        </w:tc>
        <w:tc>
          <w:tcPr>
            <w:tcW w:w="4000" w:type="dxa"/>
          </w:tcPr>
          <w:p>
            <w:r>
              <w:t>[Текст] Имя службы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Остановить службу</w:t>
      </w:r>
    </w:p>
    <w:p>
      <w:pPr>
        <w:pStyle w:val="Normal"/>
      </w:pPr>
      <w:r>
        <w:t>Остановить выполнение указанной службы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службы</w:t>
            </w:r>
          </w:p>
        </w:tc>
        <w:tc>
          <w:tcPr>
            <w:tcW w:w="4000" w:type="dxa"/>
          </w:tcPr>
          <w:p>
            <w:r>
              <w:t>[Текст] Имя службы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Установить тип запуска службы</w:t>
      </w:r>
    </w:p>
    <w:p>
      <w:pPr>
        <w:pStyle w:val="Normal"/>
      </w:pPr>
      <w:r>
        <w:t>Установить тип запуска для указанной службы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службы</w:t>
            </w:r>
          </w:p>
        </w:tc>
        <w:tc>
          <w:tcPr>
            <w:tcW w:w="4000" w:type="dxa"/>
          </w:tcPr>
          <w:p>
            <w:r>
              <w:t>[Текст] Имя службы</w:t>
            </w:r>
          </w:p>
        </w:tc>
      </w:tr>
      <w:tr>
        <w:tc>
          <w:tcPr>
            <w:tcW w:w="4000" w:type="dxa"/>
          </w:tcPr>
          <w:p>
            <w:r>
              <w:t>Тип запуска</w:t>
            </w:r>
          </w:p>
        </w:tc>
        <w:tc>
          <w:tcPr>
            <w:tcW w:w="4000" w:type="dxa"/>
          </w:tcPr>
          <w:p>
            <w:r>
              <w:t>Тип запуска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Результат выполения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состояние окна</w:t>
      </w:r>
    </w:p>
    <w:p>
      <w:pPr>
        <w:pStyle w:val="Normal"/>
      </w:pPr>
      <w:r>
        <w:t>Определяет состояние окна: скрыто, свернуто, развернуто, нормальное состояние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[Селектор] Идентификатор элемента пользовательского интерфейса. По указанному селектору будет определено окно приложения</w:t>
            </w:r>
          </w:p>
        </w:tc>
      </w:tr>
      <w:tr>
        <w:tc>
          <w:tcPr>
            <w:tcW w:w="4000" w:type="dxa"/>
          </w:tcPr>
          <w:p>
            <w:r>
              <w:t>Процесс</w:t>
            </w:r>
          </w:p>
        </w:tc>
        <w:tc>
          <w:tcPr>
            <w:tcW w:w="4000" w:type="dxa"/>
          </w:tcPr>
          <w:p>
            <w:r>
              <w:t>[Текст/Число] ID процесса или значение переменной ProcessID</w:t>
            </w:r>
          </w:p>
        </w:tc>
      </w:tr>
      <w:tr>
        <w:tc>
          <w:tcPr>
            <w:tcW w:w="4000" w:type="dxa"/>
          </w:tcPr>
          <w:p>
            <w:r>
              <w:t>Имя процесса</w:t>
            </w:r>
          </w:p>
        </w:tc>
        <w:tc>
          <w:tcPr>
            <w:tcW w:w="4000" w:type="dxa"/>
          </w:tcPr>
          <w:p>
            <w:r>
              <w:t>[Текст] Имя процесса с поддержкой wildcard</w:t>
            </w:r>
          </w:p>
        </w:tc>
      </w:tr>
      <w:tr>
        <w:tc>
          <w:tcPr>
            <w:tcW w:w="4000" w:type="dxa"/>
          </w:tcPr>
          <w:p>
            <w:r>
              <w:t>Имя окна</w:t>
            </w:r>
          </w:p>
        </w:tc>
        <w:tc>
          <w:tcPr>
            <w:tcW w:w="4000" w:type="dxa"/>
          </w:tcPr>
          <w:p>
            <w:r>
              <w:t>[Текст] Имя окна с поддержкой wildcard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[Число] Состояние окна. Может принимать следующие значения: 0 - окно скрыто, 1 - окно в нормальном состоянии, 2 - окно свернуто, 3 - окно развернуто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Задать состояние окна</w:t>
      </w:r>
    </w:p>
    <w:p>
      <w:pPr>
        <w:pStyle w:val="Normal"/>
      </w:pPr>
      <w:r>
        <w:t>Задает новое состояние окна: скрыто, свернуто, развернуто, нормальное состояние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[Селектор] Идентификатор элемента пользовательского интерфейса. По указанному селектору будет определено окно приложения</w:t>
            </w:r>
          </w:p>
        </w:tc>
      </w:tr>
      <w:tr>
        <w:tc>
          <w:tcPr>
            <w:tcW w:w="4000" w:type="dxa"/>
          </w:tcPr>
          <w:p>
            <w:r>
              <w:t>Процесс</w:t>
            </w:r>
          </w:p>
        </w:tc>
        <w:tc>
          <w:tcPr>
            <w:tcW w:w="4000" w:type="dxa"/>
          </w:tcPr>
          <w:p>
            <w:r>
              <w:t>[Текст/Число] ID процесса или значение переменной ProcessID</w:t>
            </w:r>
          </w:p>
        </w:tc>
      </w:tr>
      <w:tr>
        <w:tc>
          <w:tcPr>
            <w:tcW w:w="4000" w:type="dxa"/>
          </w:tcPr>
          <w:p>
            <w:r>
              <w:t>Имя процесса</w:t>
            </w:r>
          </w:p>
        </w:tc>
        <w:tc>
          <w:tcPr>
            <w:tcW w:w="4000" w:type="dxa"/>
          </w:tcPr>
          <w:p>
            <w:r>
              <w:t>[Текст] Имя процесса с поддержкой wildcard</w:t>
            </w:r>
          </w:p>
        </w:tc>
      </w:tr>
      <w:tr>
        <w:tc>
          <w:tcPr>
            <w:tcW w:w="4000" w:type="dxa"/>
          </w:tcPr>
          <w:p>
            <w:r>
              <w:t>Имя окна</w:t>
            </w:r>
          </w:p>
        </w:tc>
        <w:tc>
          <w:tcPr>
            <w:tcW w:w="4000" w:type="dxa"/>
          </w:tcPr>
          <w:p>
            <w:r>
              <w:t>[Текст] Имя окна с поддержкой wildcard</w:t>
            </w:r>
          </w:p>
        </w:tc>
      </w:tr>
      <w:tr>
        <w:tc>
          <w:tcPr>
            <w:tcW w:w="4000" w:type="dxa"/>
          </w:tcPr>
          <w:p>
            <w:r>
              <w:t>Все окна</w:t>
            </w:r>
          </w:p>
        </w:tc>
        <w:tc>
          <w:tcPr>
            <w:tcW w:w="4000" w:type="dxa"/>
          </w:tcPr>
          <w:p>
            <w:r>
              <w:t>При выборе новое состояние будет применено ко всем окнам в системе. Три параметра ("Процесс", "Имя процесса" и "Имя окна") при этом игнорируются</w:t>
            </w:r>
          </w:p>
        </w:tc>
      </w:tr>
      <w:tr>
        <w:tc>
          <w:tcPr>
            <w:tcW w:w="4000" w:type="dxa"/>
          </w:tcPr>
          <w:p>
            <w:r>
              <w:t>Состояние</w:t>
            </w:r>
          </w:p>
        </w:tc>
        <w:tc>
          <w:tcPr>
            <w:tcW w:w="4000" w:type="dxa"/>
          </w:tcPr>
          <w:p>
            <w:r>
              <w:t>Новое состояние окна. Может принимать следующие значения: Hide - скрыть окно, Normal - задать нормальное состояние, Minimized - свернуть окно, Maximized - развернуть окно на весь экран</w:t>
            </w:r>
          </w:p>
        </w:tc>
      </w:tr>
      <w:tr>
        <w:tc>
          <w:tcPr>
            <w:tcW w:w="4000" w:type="dxa"/>
          </w:tcPr>
          <w:p>
            <w:r>
              <w:t>Старое состояние</w:t>
            </w:r>
          </w:p>
        </w:tc>
        <w:tc>
          <w:tcPr>
            <w:tcW w:w="4000" w:type="dxa"/>
          </w:tcPr>
          <w:p>
            <w:r>
              <w:t>[Число] Старое состояние окна. Может принимать следующие значения: 0 - окно скрыто, 1 - окно в нормальном состоянии, 2 - окно свернуто, 3 - окно развернуто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Установить раскладку клавиатуры</w:t>
      </w:r>
    </w:p>
    <w:p>
      <w:pPr>
        <w:pStyle w:val="Normal"/>
      </w:pPr>
      <w:r>
        <w:t>Устанавливает заданную раскладку для клавиатуры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Процесс</w:t>
            </w:r>
          </w:p>
        </w:tc>
        <w:tc>
          <w:tcPr>
            <w:tcW w:w="4000" w:type="dxa"/>
          </w:tcPr>
          <w:p>
            <w:r>
              <w:t>[Текст/Число] ID процесса или значение переменной ProcessID</w:t>
            </w:r>
          </w:p>
        </w:tc>
      </w:tr>
      <w:tr>
        <w:tc>
          <w:tcPr>
            <w:tcW w:w="4000" w:type="dxa"/>
          </w:tcPr>
          <w:p>
            <w:r>
              <w:t>Имя процесса</w:t>
            </w:r>
          </w:p>
        </w:tc>
        <w:tc>
          <w:tcPr>
            <w:tcW w:w="4000" w:type="dxa"/>
          </w:tcPr>
          <w:p>
            <w:r>
              <w:t>[Текст] Имя процесса с поддержкой wildcard</w:t>
            </w:r>
          </w:p>
        </w:tc>
      </w:tr>
      <w:tr>
        <w:tc>
          <w:tcPr>
            <w:tcW w:w="4000" w:type="dxa"/>
          </w:tcPr>
          <w:p>
            <w:r>
              <w:t>Имя окна</w:t>
            </w:r>
          </w:p>
        </w:tc>
        <w:tc>
          <w:tcPr>
            <w:tcW w:w="4000" w:type="dxa"/>
          </w:tcPr>
          <w:p>
            <w:r>
              <w:t>[Текст] Имя окна с поддержкой wildcard</w:t>
            </w:r>
          </w:p>
        </w:tc>
      </w:tr>
      <w:tr>
        <w:tc>
          <w:tcPr>
            <w:tcW w:w="4000" w:type="dxa"/>
          </w:tcPr>
          <w:p>
            <w:r>
              <w:t>Язык</w:t>
            </w:r>
          </w:p>
        </w:tc>
        <w:tc>
          <w:tcPr>
            <w:tcW w:w="4000" w:type="dxa"/>
          </w:tcPr>
          <w:p>
            <w:r>
              <w:t>Раскладка клавиатуры, которая будет установлена для найденного окна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Задать положение окна</w:t>
      </w:r>
    </w:p>
    <w:p>
      <w:pPr>
        <w:pStyle w:val="Normal"/>
      </w:pPr>
      <w:r>
        <w:t>Задает новые координаты окна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[Селектор] Идентификатор элемента пользовательского интерфейса. По указанному селектору будет определено окно приложения</w:t>
            </w:r>
          </w:p>
        </w:tc>
      </w:tr>
      <w:tr>
        <w:tc>
          <w:tcPr>
            <w:tcW w:w="4000" w:type="dxa"/>
          </w:tcPr>
          <w:p>
            <w:r>
              <w:t>Процесс</w:t>
            </w:r>
          </w:p>
        </w:tc>
        <w:tc>
          <w:tcPr>
            <w:tcW w:w="4000" w:type="dxa"/>
          </w:tcPr>
          <w:p>
            <w:r>
              <w:t>[Текст/Число] ID процесса или значение переменной ProcessID</w:t>
            </w:r>
          </w:p>
        </w:tc>
      </w:tr>
      <w:tr>
        <w:tc>
          <w:tcPr>
            <w:tcW w:w="4000" w:type="dxa"/>
          </w:tcPr>
          <w:p>
            <w:r>
              <w:t>Имя процесса</w:t>
            </w:r>
          </w:p>
        </w:tc>
        <w:tc>
          <w:tcPr>
            <w:tcW w:w="4000" w:type="dxa"/>
          </w:tcPr>
          <w:p>
            <w:r>
              <w:t>[Текст] Имя процесса с поддержкой wildcard</w:t>
            </w:r>
          </w:p>
        </w:tc>
      </w:tr>
      <w:tr>
        <w:tc>
          <w:tcPr>
            <w:tcW w:w="4000" w:type="dxa"/>
          </w:tcPr>
          <w:p>
            <w:r>
              <w:t>Имя окна</w:t>
            </w:r>
          </w:p>
        </w:tc>
        <w:tc>
          <w:tcPr>
            <w:tcW w:w="4000" w:type="dxa"/>
          </w:tcPr>
          <w:p>
            <w:r>
              <w:t>[Текст] Имя окна с поддержкой wildcard</w:t>
            </w:r>
          </w:p>
        </w:tc>
      </w:tr>
      <w:tr>
        <w:tc>
          <w:tcPr>
            <w:tcW w:w="4000" w:type="dxa"/>
          </w:tcPr>
          <w:p>
            <w:r>
              <w:t>Координата X</w:t>
            </w:r>
          </w:p>
        </w:tc>
        <w:tc>
          <w:tcPr>
            <w:tcW w:w="4000" w:type="dxa"/>
          </w:tcPr>
          <w:p>
            <w:r>
              <w:t>[Число] Координата X куда будет перемещено окно</w:t>
            </w:r>
          </w:p>
        </w:tc>
      </w:tr>
      <w:tr>
        <w:tc>
          <w:tcPr>
            <w:tcW w:w="4000" w:type="dxa"/>
          </w:tcPr>
          <w:p>
            <w:r>
              <w:t>Координата Y</w:t>
            </w:r>
          </w:p>
        </w:tc>
        <w:tc>
          <w:tcPr>
            <w:tcW w:w="4000" w:type="dxa"/>
          </w:tcPr>
          <w:p>
            <w:r>
              <w:t>[Число] Координата Y куда будет перемещено окно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Присоединиться к окну</w:t>
      </w:r>
    </w:p>
    <w:p>
      <w:pPr>
        <w:pStyle w:val="Normal"/>
      </w:pPr>
      <w:r>
        <w:t>Блок ищет процесс по заданным параметрам и возвращает новое значение ProcessID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Селектор</w:t>
            </w:r>
          </w:p>
        </w:tc>
        <w:tc>
          <w:tcPr>
            <w:tcW w:w="4000" w:type="dxa"/>
          </w:tcPr>
          <w:p>
            <w:r>
              <w:t>[Селектор] Идентификатор элемента пользовательского интерфейса. По указанному селектору будет определено окно приложения</w:t>
            </w:r>
          </w:p>
        </w:tc>
      </w:tr>
      <w:tr>
        <w:tc>
          <w:tcPr>
            <w:tcW w:w="4000" w:type="dxa"/>
          </w:tcPr>
          <w:p>
            <w:r>
              <w:t>Процесс</w:t>
            </w:r>
          </w:p>
        </w:tc>
        <w:tc>
          <w:tcPr>
            <w:tcW w:w="4000" w:type="dxa"/>
          </w:tcPr>
          <w:p>
            <w:r>
              <w:t>[Текст/Число] ID процесса или значение переменной ProcessID</w:t>
            </w:r>
          </w:p>
        </w:tc>
      </w:tr>
      <w:tr>
        <w:tc>
          <w:tcPr>
            <w:tcW w:w="4000" w:type="dxa"/>
          </w:tcPr>
          <w:p>
            <w:r>
              <w:t>Имя процесса</w:t>
            </w:r>
          </w:p>
        </w:tc>
        <w:tc>
          <w:tcPr>
            <w:tcW w:w="4000" w:type="dxa"/>
          </w:tcPr>
          <w:p>
            <w:r>
              <w:t>[Текст] Имя процесса с поддержкой wildcard</w:t>
            </w:r>
          </w:p>
        </w:tc>
      </w:tr>
      <w:tr>
        <w:tc>
          <w:tcPr>
            <w:tcW w:w="4000" w:type="dxa"/>
          </w:tcPr>
          <w:p>
            <w:r>
              <w:t>Имя окна</w:t>
            </w:r>
          </w:p>
        </w:tc>
        <w:tc>
          <w:tcPr>
            <w:tcW w:w="4000" w:type="dxa"/>
          </w:tcPr>
          <w:p>
            <w:r>
              <w:t>[Текст] Имя окна с поддержкой wildcard</w:t>
            </w:r>
          </w:p>
        </w:tc>
      </w:tr>
      <w:tr>
        <w:tc>
          <w:tcPr>
            <w:tcW w:w="4000" w:type="dxa"/>
          </w:tcPr>
          <w:p>
            <w:r>
              <w:t>Новый ID процесса</w:t>
            </w:r>
          </w:p>
        </w:tc>
        <w:tc>
          <w:tcPr>
            <w:tcW w:w="4000" w:type="dxa"/>
          </w:tcPr>
          <w:p>
            <w:r>
              <w:t>[Ссылка]  Возвращается значение идентификатора найденного процесса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504877c2b4136" /></Relationships>
</file>