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52047f0554e12" /></Relationships>
</file>

<file path=word/document.xml><?xml version="1.0" encoding="utf-8"?>
<w:document xmlns:w="http://schemas.openxmlformats.org/wordprocessingml/2006/main">
  <w:body>
    <w:p>
      <w:pPr>
        <w:pStyle w:val="Heading1"/>
      </w:pPr>
      <w:r>
        <w:t>Базы данных</w:t>
      </w:r>
    </w:p>
    <w:p>
      <w:pPr>
        <w:pStyle w:val="Heading2"/>
      </w:pPr>
      <w:r>
        <w:t>Подключиться</w:t>
      </w:r>
    </w:p>
    <w:p>
      <w:pPr>
        <w:pStyle w:val="Normal"/>
      </w:pPr>
      <w:r>
        <w:t>Подключиться к базе данных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Строка подключения</w:t>
            </w:r>
          </w:p>
        </w:tc>
        <w:tc>
          <w:tcPr>
            <w:tcW w:w="4000" w:type="dxa"/>
          </w:tcPr>
          <w:p>
            <w:r>
              <w:t>[Текст] Строка подключения к базе данных. Строка указывается в соответствии с выбранным провайдером</w:t>
            </w:r>
          </w:p>
        </w:tc>
      </w:tr>
      <w:tr>
        <w:tc>
          <w:tcPr>
            <w:tcW w:w="4000" w:type="dxa"/>
          </w:tcPr>
          <w:p>
            <w:r>
              <w:t>Пользователь</w:t>
            </w:r>
          </w:p>
        </w:tc>
        <w:tc>
          <w:tcPr>
            <w:tcW w:w="4000" w:type="dxa"/>
          </w:tcPr>
          <w:p>
            <w:r>
              <w:t>[Текст] Имя пользователя для авторизации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для авторизации</w:t>
            </w:r>
          </w:p>
        </w:tc>
      </w:tr>
      <w:tr>
        <w:tc>
          <w:tcPr>
            <w:tcW w:w="4000" w:type="dxa"/>
          </w:tcPr>
          <w:p>
            <w:r>
              <w:t>Провайдер SQL</w:t>
            </w:r>
          </w:p>
        </w:tc>
        <w:tc>
          <w:tcPr>
            <w:tcW w:w="4000" w:type="dxa"/>
          </w:tcPr>
          <w:p>
            <w:r>
              <w:t>Выбор провайдера SQL</w:t>
            </w:r>
          </w:p>
        </w:tc>
      </w:tr>
      <w:tr>
        <w:tc>
          <w:tcPr>
            <w:tcW w:w="4000" w:type="dxa"/>
          </w:tcPr>
          <w:p>
            <w:r>
              <w:t>Ссылка на подключение</w:t>
            </w:r>
          </w:p>
        </w:tc>
        <w:tc>
          <w:tcPr>
            <w:tcW w:w="4000" w:type="dxa"/>
          </w:tcPr>
          <w:p>
            <w:r>
              <w:t>[Ссылка] Возвращается объект подключения к SQL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Отключиться</w:t>
      </w:r>
    </w:p>
    <w:p>
      <w:pPr>
        <w:pStyle w:val="Normal"/>
      </w:pPr>
      <w:r>
        <w:t>Закрыть подключение к базе данных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SQL. Название переменной в данном свойстве должно совпадать с названием переменной в свойстве "Ссылка на подключение", блока "Подключиться" из группы Базы данных, который ранее использовался для подключения к SQL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Выполнить SELECT - запрос</w:t>
      </w:r>
    </w:p>
    <w:p>
      <w:pPr>
        <w:pStyle w:val="Normal"/>
      </w:pPr>
      <w:r>
        <w:t>Выполнить SELECT - запрос к базе данных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Строка подключения</w:t>
            </w:r>
          </w:p>
        </w:tc>
        <w:tc>
          <w:tcPr>
            <w:tcW w:w="4000" w:type="dxa"/>
          </w:tcPr>
          <w:p>
            <w:r>
              <w:t>[Текст] Строка подключения к базе данных. Строка указывается в соответствии с выбранным провайдером. При использовании уже открытого подключения не задавайте данное свойство, а укажите в свойстве "Ссылка на подключение" переменную с объектом текущего подключения</w:t>
            </w:r>
          </w:p>
        </w:tc>
      </w:tr>
      <w:tr>
        <w:tc>
          <w:tcPr>
            <w:tcW w:w="4000" w:type="dxa"/>
          </w:tcPr>
          <w:p>
            <w:r>
              <w:t>Пользователь</w:t>
            </w:r>
          </w:p>
        </w:tc>
        <w:tc>
          <w:tcPr>
            <w:tcW w:w="4000" w:type="dxa"/>
          </w:tcPr>
          <w:p>
            <w:r>
              <w:t>[Текст] Имя пользователя для авторизации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для авторизации</w:t>
            </w:r>
          </w:p>
        </w:tc>
      </w:tr>
      <w:tr>
        <w:tc>
          <w:tcPr>
            <w:tcW w:w="4000" w:type="dxa"/>
          </w:tcPr>
          <w:p>
            <w:r>
              <w:t>Провайдер SQL</w:t>
            </w:r>
          </w:p>
        </w:tc>
        <w:tc>
          <w:tcPr>
            <w:tcW w:w="4000" w:type="dxa"/>
          </w:tcPr>
          <w:p>
            <w:r>
              <w:t>Выбор провайдера SQL</w:t>
            </w:r>
          </w:p>
        </w:tc>
      </w:tr>
      <w:tr>
        <w:tc>
          <w:tcPr>
            <w:tcW w:w="4000" w:type="dxa"/>
          </w:tcPr>
          <w:p>
            <w:r>
              <w:t>Ссылка на 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SQL. Название переменной в данном свойстве должно совпадать с названием переменной в свойстве "Ссылка на подключение", блока "Подключиться" из группы Базы данных, который ранее использовался для подключения к SQL</w:t>
            </w:r>
          </w:p>
        </w:tc>
      </w:tr>
      <w:tr>
        <w:tc>
          <w:tcPr>
            <w:tcW w:w="4000" w:type="dxa"/>
          </w:tcPr>
          <w:p>
            <w:r>
              <w:t>Строка запроса</w:t>
            </w:r>
          </w:p>
        </w:tc>
        <w:tc>
          <w:tcPr>
            <w:tcW w:w="4000" w:type="dxa"/>
          </w:tcPr>
          <w:p>
            <w:r>
              <w:t>[Текст] Строка запроса. Строка пишется по правилам SQL языка. Например: "SELECT * FROM sometable"</w:t>
            </w:r>
          </w:p>
        </w:tc>
      </w:tr>
      <w:tr>
        <w:tc>
          <w:tcPr>
            <w:tcW w:w="4000" w:type="dxa"/>
          </w:tcPr>
          <w:p>
            <w:r>
              <w:t>Входные параметры</w:t>
            </w:r>
          </w:p>
        </w:tc>
        <w:tc>
          <w:tcPr>
            <w:tcW w:w="4000" w:type="dxa"/>
          </w:tcPr>
          <w:p>
            <w:r>
              <w:t>[Словарь] Входные параметры. Словарь должен содержать значения ключа как имена параметров без символа @. Значения словаря - значения параметров. По умолчанию тип параметра NVarChar(MAX).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выполнения запроса в секундах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[Таблица Данных] Таблица с результатом запроса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Выполнить запрос</w:t>
      </w:r>
    </w:p>
    <w:p>
      <w:pPr>
        <w:pStyle w:val="Normal"/>
      </w:pPr>
      <w:r>
        <w:t>Выполнить INSERT, UPDATE, DELETE запрос к базе данных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Строка подключения</w:t>
            </w:r>
          </w:p>
        </w:tc>
        <w:tc>
          <w:tcPr>
            <w:tcW w:w="4000" w:type="dxa"/>
          </w:tcPr>
          <w:p>
            <w:r>
              <w:t>[Текст] Строка подключения к базе данных. Строка указывается в соответствии с выбранным провайдером. При использовании уже открытого подключения не задавайте данное свойство, а укажите в свойстве "Ссылка на подключение" переменную с объектом текущего подключения</w:t>
            </w:r>
          </w:p>
        </w:tc>
      </w:tr>
      <w:tr>
        <w:tc>
          <w:tcPr>
            <w:tcW w:w="4000" w:type="dxa"/>
          </w:tcPr>
          <w:p>
            <w:r>
              <w:t>Пользователь</w:t>
            </w:r>
          </w:p>
        </w:tc>
        <w:tc>
          <w:tcPr>
            <w:tcW w:w="4000" w:type="dxa"/>
          </w:tcPr>
          <w:p>
            <w:r>
              <w:t>[Текст] Имя пользователя для авторизации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для авторизации</w:t>
            </w:r>
          </w:p>
        </w:tc>
      </w:tr>
      <w:tr>
        <w:tc>
          <w:tcPr>
            <w:tcW w:w="4000" w:type="dxa"/>
          </w:tcPr>
          <w:p>
            <w:r>
              <w:t>Провайдер SQL</w:t>
            </w:r>
          </w:p>
        </w:tc>
        <w:tc>
          <w:tcPr>
            <w:tcW w:w="4000" w:type="dxa"/>
          </w:tcPr>
          <w:p>
            <w:r>
              <w:t>Выбор провайдера SQL</w:t>
            </w:r>
          </w:p>
        </w:tc>
      </w:tr>
      <w:tr>
        <w:tc>
          <w:tcPr>
            <w:tcW w:w="4000" w:type="dxa"/>
          </w:tcPr>
          <w:p>
            <w:r>
              <w:t>Ссылка на 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SQL. Название переменной в данном свойстве должно совпадать с названием переменной в свойстве "Ссылка на подключение", блока "Подключиться" из группы Базы данных, который ранее использовался для подключения к SQL</w:t>
            </w:r>
          </w:p>
        </w:tc>
      </w:tr>
      <w:tr>
        <w:tc>
          <w:tcPr>
            <w:tcW w:w="4000" w:type="dxa"/>
          </w:tcPr>
          <w:p>
            <w:r>
              <w:t>Запрос</w:t>
            </w:r>
          </w:p>
        </w:tc>
        <w:tc>
          <w:tcPr>
            <w:tcW w:w="4000" w:type="dxa"/>
          </w:tcPr>
          <w:p>
            <w:r>
              <w:t>[Текст] Строка запроса. Строка пишется по правилам SQL языка. Например: "INSERT INTO sometable (column1) VALUES ('value1')"</w:t>
            </w:r>
          </w:p>
        </w:tc>
      </w:tr>
      <w:tr>
        <w:tc>
          <w:tcPr>
            <w:tcW w:w="4000" w:type="dxa"/>
          </w:tcPr>
          <w:p>
            <w:r>
              <w:t>Входные параметры</w:t>
            </w:r>
          </w:p>
        </w:tc>
        <w:tc>
          <w:tcPr>
            <w:tcW w:w="4000" w:type="dxa"/>
          </w:tcPr>
          <w:p>
            <w:r>
              <w:t>[Словарь] Входные параметры. Словарь должен содержать значения ключа как имена параметров без символа @. Значения словаря - значения параметров. По умолчанию тип параметра NVarChar(MAX).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выполнения запроса в секундах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[Число] Если выполняется запрос INSERT, то возвращается индекс автоинкремента вставленной строки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Вставить таблицу данных</w:t>
      </w:r>
    </w:p>
    <w:p>
      <w:pPr>
        <w:pStyle w:val="Normal"/>
      </w:pPr>
      <w:r>
        <w:t>Вставляет таблицу данных в указанную таблицу в базе данных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Строка подключения</w:t>
            </w:r>
          </w:p>
        </w:tc>
        <w:tc>
          <w:tcPr>
            <w:tcW w:w="4000" w:type="dxa"/>
          </w:tcPr>
          <w:p>
            <w:r>
              <w:t>[Текст] Строка подключения к базе данных. Строка указывается в соответствии с выбранным провайдером. При использовании уже открытого подключения не задавайте данное свойство, а укажите в свойстве "Ссылка на подключение" переменную с объектом текущего подключения</w:t>
            </w:r>
          </w:p>
        </w:tc>
      </w:tr>
      <w:tr>
        <w:tc>
          <w:tcPr>
            <w:tcW w:w="4000" w:type="dxa"/>
          </w:tcPr>
          <w:p>
            <w:r>
              <w:t>Пользователь</w:t>
            </w:r>
          </w:p>
        </w:tc>
        <w:tc>
          <w:tcPr>
            <w:tcW w:w="4000" w:type="dxa"/>
          </w:tcPr>
          <w:p>
            <w:r>
              <w:t>[Текст] Имя пользователя для авторизации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для авторизации</w:t>
            </w:r>
          </w:p>
        </w:tc>
      </w:tr>
      <w:tr>
        <w:tc>
          <w:tcPr>
            <w:tcW w:w="4000" w:type="dxa"/>
          </w:tcPr>
          <w:p>
            <w:r>
              <w:t>Провайдер SQL</w:t>
            </w:r>
          </w:p>
        </w:tc>
        <w:tc>
          <w:tcPr>
            <w:tcW w:w="4000" w:type="dxa"/>
          </w:tcPr>
          <w:p>
            <w:r>
              <w:t>Выбор провайдера SQL</w:t>
            </w:r>
          </w:p>
        </w:tc>
      </w:tr>
      <w:tr>
        <w:tc>
          <w:tcPr>
            <w:tcW w:w="4000" w:type="dxa"/>
          </w:tcPr>
          <w:p>
            <w:r>
              <w:t>Ссылка на 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SQL. Название переменной в данном свойстве должно совпадать с названием переменной в свойстве "Ссылка на подключение", блока "Подключиться" из группы Базы данных, который ранее использовался для подключения к SQL</w:t>
            </w:r>
          </w:p>
        </w:tc>
      </w:tr>
      <w:tr>
        <w:tc>
          <w:tcPr>
            <w:tcW w:w="4000" w:type="dxa"/>
          </w:tcPr>
          <w:p>
            <w:r>
              <w:t>Таблица Данных</w:t>
            </w:r>
          </w:p>
        </w:tc>
        <w:tc>
          <w:tcPr>
            <w:tcW w:w="4000" w:type="dxa"/>
          </w:tcPr>
          <w:p>
            <w:r>
              <w:t>[Таблица Данных] Таблица данных, которая будет вставлена в таблицу. Имя столбцов таблицы данных должны совпадать с именами из таблицы базы данных</w:t>
            </w:r>
          </w:p>
        </w:tc>
      </w:tr>
      <w:tr>
        <w:tc>
          <w:tcPr>
            <w:tcW w:w="4000" w:type="dxa"/>
          </w:tcPr>
          <w:p>
            <w:r>
              <w:t>Имя таблицы</w:t>
            </w:r>
          </w:p>
        </w:tc>
        <w:tc>
          <w:tcPr>
            <w:tcW w:w="4000" w:type="dxa"/>
          </w:tcPr>
          <w:p>
            <w:r>
              <w:t>[Текст] Имя таблицы, в которую должны быть вставлены данные</w:t>
            </w:r>
          </w:p>
        </w:tc>
      </w:tr>
      <w:tr>
        <w:tc>
          <w:tcPr>
            <w:tcW w:w="4000" w:type="dxa"/>
          </w:tcPr>
          <w:p>
            <w:r>
              <w:t>Исключить колонки</w:t>
            </w:r>
          </w:p>
        </w:tc>
        <w:tc>
          <w:tcPr>
            <w:tcW w:w="4000" w:type="dxa"/>
          </w:tcPr>
          <w:p>
            <w:r>
              <w:t>[Число/Текст] Номер колонки или строка с номерами колонок через запятую. Указанные колонки не будут использоваться в запросе. Нумерация начинается с нуля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выполнения запроса в секундах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[Число] Возвращается количество вставленных записей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Выполнить хранимую процедуру</w:t>
      </w:r>
    </w:p>
    <w:p>
      <w:pPr>
        <w:pStyle w:val="Normal"/>
      </w:pPr>
      <w:r>
        <w:t>Выполнить хранимую процедуру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Строка подключения</w:t>
            </w:r>
          </w:p>
        </w:tc>
        <w:tc>
          <w:tcPr>
            <w:tcW w:w="4000" w:type="dxa"/>
          </w:tcPr>
          <w:p>
            <w:r>
              <w:t>[Текст] Строка подключения к базе данных. Строка указывается в соответствии с выбранным провайдером. При использовании уже открытого подключения не задавайте данное свойство, а укажите в свойстве "Ссылка на подключение" переменную с объектом текущего подключения</w:t>
            </w:r>
          </w:p>
        </w:tc>
      </w:tr>
      <w:tr>
        <w:tc>
          <w:tcPr>
            <w:tcW w:w="4000" w:type="dxa"/>
          </w:tcPr>
          <w:p>
            <w:r>
              <w:t>Пользователь</w:t>
            </w:r>
          </w:p>
        </w:tc>
        <w:tc>
          <w:tcPr>
            <w:tcW w:w="4000" w:type="dxa"/>
          </w:tcPr>
          <w:p>
            <w:r>
              <w:t>[Текст] Имя пользователя для авторизации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для авторизации</w:t>
            </w:r>
          </w:p>
        </w:tc>
      </w:tr>
      <w:tr>
        <w:tc>
          <w:tcPr>
            <w:tcW w:w="4000" w:type="dxa"/>
          </w:tcPr>
          <w:p>
            <w:r>
              <w:t>Провайдер SQL</w:t>
            </w:r>
          </w:p>
        </w:tc>
        <w:tc>
          <w:tcPr>
            <w:tcW w:w="4000" w:type="dxa"/>
          </w:tcPr>
          <w:p>
            <w:r>
              <w:t>Выбор провайдера SQL</w:t>
            </w:r>
          </w:p>
        </w:tc>
      </w:tr>
      <w:tr>
        <w:tc>
          <w:tcPr>
            <w:tcW w:w="4000" w:type="dxa"/>
          </w:tcPr>
          <w:p>
            <w:r>
              <w:t>Ссылка на 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SQL. Название переменной в данном свойстве должно совпадать с названием переменной в свойстве "Ссылка на подключение", блока "Подключиться" из группы Базы данных, который ранее использовался для подключения к SQL</w:t>
            </w:r>
          </w:p>
        </w:tc>
      </w:tr>
      <w:tr>
        <w:tc>
          <w:tcPr>
            <w:tcW w:w="4000" w:type="dxa"/>
          </w:tcPr>
          <w:p>
            <w:r>
              <w:t>Имя процедуры</w:t>
            </w:r>
          </w:p>
        </w:tc>
        <w:tc>
          <w:tcPr>
            <w:tcW w:w="4000" w:type="dxa"/>
          </w:tcPr>
          <w:p>
            <w:r>
              <w:t>[Текст] Имя хранимой процедуры на сервере</w:t>
            </w:r>
          </w:p>
        </w:tc>
      </w:tr>
      <w:tr>
        <w:tc>
          <w:tcPr>
            <w:tcW w:w="4000" w:type="dxa"/>
          </w:tcPr>
          <w:p>
            <w:r>
              <w:t>Входные параметры</w:t>
            </w:r>
          </w:p>
        </w:tc>
        <w:tc>
          <w:tcPr>
            <w:tcW w:w="4000" w:type="dxa"/>
          </w:tcPr>
          <w:p>
            <w:r>
              <w:t>[Словарь] Входные параметры для хранимой процедуры. Словарь должен содержать значения ключа как имена параметров без символа @. Значения словаря - значения параметров. По умолчанию тип параметра NVarChar(MAX).</w:t>
            </w:r>
          </w:p>
        </w:tc>
      </w:tr>
      <w:tr>
        <w:tc>
          <w:tcPr>
            <w:tcW w:w="4000" w:type="dxa"/>
          </w:tcPr>
          <w:p>
            <w:r>
              <w:t>Выходные параметры</w:t>
            </w:r>
          </w:p>
        </w:tc>
        <w:tc>
          <w:tcPr>
            <w:tcW w:w="4000" w:type="dxa"/>
          </w:tcPr>
          <w:p>
            <w:r>
              <w:t>[Список] Выходные параметры для хранимой процедуры. Список должен содержать имена параметров без символа @. Для получения возвращаемого значения процедуры укажите имя "ReturnValue"</w:t>
            </w:r>
          </w:p>
        </w:tc>
      </w:tr>
      <w:tr>
        <w:tc>
          <w:tcPr>
            <w:tcW w:w="4000" w:type="dxa"/>
          </w:tcPr>
          <w:p>
            <w:r>
              <w:t>Результат Таблица Данных</w:t>
            </w:r>
          </w:p>
        </w:tc>
        <w:tc>
          <w:tcPr>
            <w:tcW w:w="4000" w:type="dxa"/>
          </w:tcPr>
          <w:p>
            <w:r>
              <w:t>Если включено, то результатом выполнения будет таблица данных и свойство "Выходные параметры" будет игнорироваться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выполнения запроса в секундах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[Словарь/Таблица Данных] Результат выполнения хранимой процедуры. Если включено свойство "Результат Таблица Данных", то типом выходного свойства будет Таблица Данных. Инач тип будет Словарь. Ключом словаря является имя выходного параметра, а значением словаря является значение выходного параметра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Загрузить DBF</w:t>
      </w:r>
    </w:p>
    <w:p>
      <w:pPr>
        <w:pStyle w:val="Normal"/>
      </w:pPr>
      <w:r>
        <w:t>Загрузка таблицы данных из DBF файла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Путь к файлу</w:t>
            </w:r>
          </w:p>
        </w:tc>
        <w:tc>
          <w:tcPr>
            <w:tcW w:w="4000" w:type="dxa"/>
          </w:tcPr>
          <w:p>
            <w:r>
              <w:t>[Текст] Путь к файлу dbf</w:t>
            </w:r>
          </w:p>
        </w:tc>
      </w:tr>
      <w:tr>
        <w:tc>
          <w:tcPr>
            <w:tcW w:w="4000" w:type="dxa"/>
          </w:tcPr>
          <w:p>
            <w:r>
              <w:t>Кодировка</w:t>
            </w:r>
          </w:p>
        </w:tc>
        <w:tc>
          <w:tcPr>
            <w:tcW w:w="4000" w:type="dxa"/>
          </w:tcPr>
          <w:p>
            <w:r>
              <w:t>Кодировка файла</w:t>
            </w:r>
          </w:p>
        </w:tc>
      </w:tr>
      <w:tr>
        <w:tc>
          <w:tcPr>
            <w:tcW w:w="4000" w:type="dxa"/>
          </w:tcPr>
          <w:p>
            <w:r>
              <w:t>Таблица Данных</w:t>
            </w:r>
          </w:p>
        </w:tc>
        <w:tc>
          <w:tcPr>
            <w:tcW w:w="4000" w:type="dxa"/>
          </w:tcPr>
          <w:p>
            <w:r>
              <w:t>[Таблица Данных] Таблица данных, в которую будут загружены данные из файла dbf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</w:body>
</w:document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7105c9cb0405e" /></Relationships>
</file>